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A57A" w14:textId="631EF956" w:rsidR="00694C80" w:rsidRPr="005B72D6" w:rsidRDefault="00D803CF" w:rsidP="00752862">
      <w:pPr>
        <w:rPr>
          <w:rFonts w:ascii="Arial" w:hAnsi="Arial" w:cs="Arial"/>
          <w:b/>
          <w:bCs/>
          <w:color w:val="C00000"/>
          <w:sz w:val="28"/>
          <w:szCs w:val="28"/>
          <w:lang w:bidi="es-ES"/>
        </w:rPr>
      </w:pPr>
      <w:r w:rsidRPr="005B72D6">
        <w:rPr>
          <w:rFonts w:ascii="Arial" w:hAnsi="Arial" w:cs="Arial"/>
          <w:b/>
          <w:bCs/>
          <w:noProof/>
          <w:color w:val="C00000"/>
          <w:sz w:val="28"/>
          <w:szCs w:val="28"/>
          <w:lang w:eastAsia="es-ES"/>
        </w:rPr>
        <w:drawing>
          <wp:anchor distT="0" distB="0" distL="114300" distR="114300" simplePos="0" relativeHeight="251650560" behindDoc="0" locked="0" layoutInCell="1" allowOverlap="1" wp14:anchorId="45C8291D" wp14:editId="70BF5B07">
            <wp:simplePos x="0" y="0"/>
            <wp:positionH relativeFrom="column">
              <wp:posOffset>-88900</wp:posOffset>
            </wp:positionH>
            <wp:positionV relativeFrom="paragraph">
              <wp:posOffset>-105410</wp:posOffset>
            </wp:positionV>
            <wp:extent cx="1596390" cy="1085215"/>
            <wp:effectExtent l="0" t="0" r="0" b="0"/>
            <wp:wrapSquare wrapText="bothSides"/>
            <wp:docPr id="26" name="Imagen 4" descr="Three key objectives to boost the European Union's Capital Markets Union -  Hap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ree key objectives to boost the European Union's Capital Markets Union -  Hapt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62"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>M</w:t>
      </w:r>
      <w:r w:rsidR="00694C80" w:rsidRPr="005B72D6"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ercaDo unico, </w:t>
      </w:r>
      <w:r w:rsidR="003C46BC"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>Refuerzo d</w:t>
      </w:r>
      <w:r w:rsidR="00694C80"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>el mercado interior y pro</w:t>
      </w:r>
      <w:r w:rsidR="003C46BC"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>tección de</w:t>
      </w:r>
      <w:r w:rsidR="00694C80" w:rsidRPr="005B72D6">
        <w:rPr>
          <w:rFonts w:ascii="Arial" w:hAnsi="Arial" w:cs="Arial"/>
          <w:b/>
          <w:bCs/>
          <w:color w:val="C00000"/>
          <w:sz w:val="28"/>
          <w:szCs w:val="28"/>
          <w:lang w:bidi="es-ES"/>
        </w:rPr>
        <w:t xml:space="preserve"> los consumidores</w:t>
      </w:r>
    </w:p>
    <w:p w14:paraId="35E4B736" w14:textId="44E13938" w:rsidR="003C46BC" w:rsidRDefault="009D189E" w:rsidP="003C46BC">
      <w:pPr>
        <w:spacing w:after="0"/>
        <w:rPr>
          <w:rFonts w:ascii="Arial" w:hAnsi="Arial" w:cs="Arial"/>
          <w:b/>
          <w:bCs/>
          <w:color w:val="002060"/>
          <w:sz w:val="28"/>
          <w:szCs w:val="28"/>
          <w:lang w:bidi="es-ES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  <w:lang w:bidi="es-E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F2BC143" wp14:editId="7814202A">
                <wp:simplePos x="0" y="0"/>
                <wp:positionH relativeFrom="column">
                  <wp:posOffset>1702259</wp:posOffset>
                </wp:positionH>
                <wp:positionV relativeFrom="paragraph">
                  <wp:posOffset>142875</wp:posOffset>
                </wp:positionV>
                <wp:extent cx="1670685" cy="220980"/>
                <wp:effectExtent l="8255" t="12700" r="6985" b="13970"/>
                <wp:wrapNone/>
                <wp:docPr id="3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220980"/>
                        </a:xfrm>
                        <a:prstGeom prst="flowChartProcess">
                          <a:avLst/>
                        </a:prstGeom>
                        <a:solidFill>
                          <a:srgbClr val="F6EA00"/>
                        </a:solidFill>
                        <a:ln w="9525">
                          <a:solidFill>
                            <a:srgbClr val="F6E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3DBB" w14:textId="77777777" w:rsidR="00D24B5D" w:rsidRPr="00D803CF" w:rsidRDefault="00D24B5D" w:rsidP="003C4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NUEVO PROGRAMA 21/27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2BC143" id="AutoShape 142" o:spid="_x0000_s1060" type="#_x0000_t109" style="position:absolute;margin-left:134.05pt;margin-top:11.25pt;width:131.55pt;height:17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" fillcolor="#f6ea00" strokecolor="#f6ea00">
                <v:textbox>
                  <w:txbxContent>
                    <w:p w14:paraId="11193DBB" w14:textId="77777777" w:rsidR="00D24B5D" w:rsidRPr="00D803CF" w:rsidRDefault="00D24B5D" w:rsidP="003C46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803C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NUEVO PROGRAMA 21/27</w:t>
                      </w:r>
                    </w:p>
                  </w:txbxContent>
                </v:textbox>
              </v:shape>
            </w:pict>
          </mc:Fallback>
        </mc:AlternateContent>
      </w:r>
    </w:p>
    <w:p w14:paraId="40E6E4EB" w14:textId="6D573034" w:rsidR="003C46BC" w:rsidRDefault="003C46BC" w:rsidP="003C46BC">
      <w:pPr>
        <w:spacing w:after="0"/>
        <w:rPr>
          <w:rFonts w:ascii="Arial" w:hAnsi="Arial" w:cs="Arial"/>
          <w:b/>
          <w:bCs/>
          <w:color w:val="002060"/>
          <w:sz w:val="28"/>
          <w:szCs w:val="28"/>
          <w:lang w:bidi="es-ES"/>
        </w:rPr>
      </w:pPr>
    </w:p>
    <w:p w14:paraId="4FB77214" w14:textId="77777777" w:rsidR="00D803CF" w:rsidRPr="00D803CF" w:rsidRDefault="00D803CF" w:rsidP="00D803C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bidi="es-ES"/>
        </w:rPr>
      </w:pP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52"/>
      </w:tblGrid>
      <w:tr w:rsidR="00694C80" w:rsidRPr="00DE07F5" w14:paraId="24CF94DC" w14:textId="77777777" w:rsidTr="005B72D6">
        <w:tc>
          <w:tcPr>
            <w:tcW w:w="1668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03F1267F" w14:textId="21E09375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7052" w:type="dxa"/>
          </w:tcPr>
          <w:p w14:paraId="0B0AD7A7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 un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nuevo programa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busca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fortalecer el mercado único europeo y mejorar su funcionamiento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 El mercado único de la UE, también llamado mercado interior, permite que las personas, las mercancías, los servicios y el dinero puedan circular libremente por todos los Estados miembros. Es el mejor activo de Europa para generar crecimiento y fomentar la competitividad de las empresas europeas en los mercados globalizados.</w:t>
            </w:r>
          </w:p>
          <w:p w14:paraId="555E7C33" w14:textId="716C0968" w:rsidR="00AF7AF4" w:rsidRPr="003338E7" w:rsidRDefault="00AF7AF4" w:rsidP="00694C80">
            <w:p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El programa sobre el Mercado Único </w:t>
            </w:r>
            <w:r w:rsidRPr="00AF7A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aglutina</w:t>
            </w:r>
            <w:r w:rsidR="00E21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, entre otros,</w:t>
            </w:r>
            <w:r w:rsidRPr="00AF7A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los actuales programas COSME, CONSUMER o EU Statistics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. </w:t>
            </w:r>
          </w:p>
        </w:tc>
      </w:tr>
      <w:tr w:rsidR="00694C80" w:rsidRPr="00DE07F5" w14:paraId="738A3BD2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4A8E77B7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Objetivo</w:t>
            </w:r>
          </w:p>
        </w:tc>
        <w:tc>
          <w:tcPr>
            <w:tcW w:w="7052" w:type="dxa"/>
          </w:tcPr>
          <w:p w14:paraId="56937F5F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Su objetivo es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ayudar a las empresas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, especialmente las PYMEs, y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 xml:space="preserve"> a los consumidores europeos a aprovechar mejor el potencial del mercado único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. </w:t>
            </w:r>
          </w:p>
        </w:tc>
      </w:tr>
      <w:tr w:rsidR="00694C80" w:rsidRPr="00DE07F5" w14:paraId="200DA5C1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1925DF1A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Ámbitos de actuación</w:t>
            </w:r>
          </w:p>
        </w:tc>
        <w:tc>
          <w:tcPr>
            <w:tcW w:w="7052" w:type="dxa"/>
          </w:tcPr>
          <w:p w14:paraId="5CECAD01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5 ámbitos principales: </w:t>
            </w:r>
          </w:p>
          <w:p w14:paraId="7EB5E0EB" w14:textId="77777777" w:rsidR="00694C80" w:rsidRPr="003338E7" w:rsidRDefault="00694C80" w:rsidP="000113DA">
            <w:pPr>
              <w:pStyle w:val="Prrafodelista"/>
              <w:numPr>
                <w:ilvl w:val="0"/>
                <w:numId w:val="34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Protección de los </w:t>
            </w:r>
            <w:r w:rsidRPr="007528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derechos de los consumidores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</w:t>
            </w:r>
          </w:p>
          <w:p w14:paraId="2282843E" w14:textId="3CA81479" w:rsidR="00694C80" w:rsidRPr="00752862" w:rsidRDefault="00AF7AF4" w:rsidP="000113DA">
            <w:pPr>
              <w:pStyle w:val="Prrafodelista"/>
              <w:numPr>
                <w:ilvl w:val="0"/>
                <w:numId w:val="34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Sobre la base del actual Erasmus para Jóvenes Emprendedores (programa COSME), a</w:t>
            </w:r>
            <w:r w:rsidR="00694C80"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poyo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a los </w:t>
            </w:r>
            <w:r w:rsidRPr="007528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emprendedores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y</w:t>
            </w:r>
            <w:r w:rsidR="00694C80"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al </w:t>
            </w:r>
            <w:r w:rsidR="00694C80" w:rsidRPr="007528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crecimiento e internacionalización de las PYMEs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</w:t>
            </w:r>
          </w:p>
          <w:p w14:paraId="1872AD26" w14:textId="77777777" w:rsidR="00752862" w:rsidRPr="00752862" w:rsidRDefault="00694C80" w:rsidP="000113DA">
            <w:pPr>
              <w:pStyle w:val="Prrafodelista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Vigilancia del nivel de salud humana, animal y vegeta</w:t>
            </w:r>
            <w:r w:rsid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l de forma que los 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ciudadanos de la Unión ten</w:t>
            </w:r>
            <w:r w:rsid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gan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</w:t>
            </w:r>
            <w:r w:rsidR="00752862" w:rsidRPr="00752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acceso a alimentos seguros y de elevada calidad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en el mercado único europeo</w:t>
            </w:r>
            <w:r w:rsid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. 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Financiación para apoyar la </w:t>
            </w:r>
            <w:r w:rsidR="00752862" w:rsidRPr="00752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producción segura de alimentos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, la </w:t>
            </w:r>
            <w:r w:rsidR="00752862" w:rsidRPr="00752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prevención y erradicación de enfermedades animales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y </w:t>
            </w:r>
            <w:r w:rsidR="00752862" w:rsidRPr="00752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plagas vegetales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y la </w:t>
            </w:r>
            <w:r w:rsidR="00752862" w:rsidRPr="00752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mejora del bienestar de los animales en la Unión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. También fomentará el </w:t>
            </w:r>
            <w:r w:rsidR="00752862" w:rsidRPr="00752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acceso al mercado de los productores de alimentos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de la Unión, impulsará las exportaciones a terceros países y prestará un considerable </w:t>
            </w:r>
            <w:r w:rsidR="00752862" w:rsidRPr="007528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apoyo a la industria agroalimentaria</w:t>
            </w:r>
            <w:r w:rsidR="00752862" w:rsidRP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, que es un sector puntero de la economía de la Unión.</w:t>
            </w:r>
          </w:p>
          <w:p w14:paraId="310175B6" w14:textId="2803B0AD" w:rsidR="00694C80" w:rsidRPr="00752862" w:rsidRDefault="00694C80" w:rsidP="000113DA">
            <w:pPr>
              <w:pStyle w:val="Prrafodelista"/>
              <w:numPr>
                <w:ilvl w:val="0"/>
                <w:numId w:val="34"/>
              </w:numPr>
              <w:spacing w:before="120" w:after="120" w:line="26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Generación de estadísticas europeas de alta calidad</w:t>
            </w:r>
            <w:r w:rsidR="0075286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 y m</w:t>
            </w:r>
            <w:r w:rsidR="00752862"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ejora de las herramientas informáticas de la Comisión.</w:t>
            </w:r>
          </w:p>
        </w:tc>
      </w:tr>
      <w:tr w:rsidR="00694C80" w:rsidRPr="00DE07F5" w14:paraId="03DA525C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469CA066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Acciones subvencionables</w:t>
            </w:r>
          </w:p>
        </w:tc>
        <w:tc>
          <w:tcPr>
            <w:tcW w:w="7052" w:type="dxa"/>
          </w:tcPr>
          <w:p w14:paraId="01C2473E" w14:textId="77777777" w:rsidR="00694C80" w:rsidRPr="003338E7" w:rsidRDefault="00694C80" w:rsidP="000113DA">
            <w:pPr>
              <w:pStyle w:val="Prrafodelista"/>
              <w:numPr>
                <w:ilvl w:val="0"/>
                <w:numId w:val="33"/>
              </w:numPr>
              <w:spacing w:before="120" w:after="120" w:line="26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Creación de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instrumentos de información.</w:t>
            </w:r>
          </w:p>
          <w:p w14:paraId="1533D55E" w14:textId="77777777" w:rsidR="00694C80" w:rsidRPr="003338E7" w:rsidRDefault="00694C80" w:rsidP="000113DA">
            <w:pPr>
              <w:pStyle w:val="Prrafodelista"/>
              <w:numPr>
                <w:ilvl w:val="0"/>
                <w:numId w:val="33"/>
              </w:numPr>
              <w:spacing w:before="120" w:after="120" w:line="26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 xml:space="preserve">Elaboración de 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normas actualizadas.</w:t>
            </w:r>
          </w:p>
          <w:p w14:paraId="008D2157" w14:textId="77777777" w:rsidR="00694C80" w:rsidRPr="003338E7" w:rsidRDefault="00694C80" w:rsidP="000113DA">
            <w:pPr>
              <w:pStyle w:val="Prrafodelista"/>
              <w:numPr>
                <w:ilvl w:val="0"/>
                <w:numId w:val="33"/>
              </w:numPr>
              <w:spacing w:before="120" w:after="120" w:line="26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</w:pPr>
            <w:r w:rsidRPr="00AF7AF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Asistencia técnica, en particular a las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 xml:space="preserve"> PYMEs y a la industria.</w:t>
            </w:r>
          </w:p>
          <w:p w14:paraId="4144B4D6" w14:textId="41CB5FF1" w:rsidR="00694C80" w:rsidRPr="003338E7" w:rsidRDefault="00694C80" w:rsidP="000113DA">
            <w:pPr>
              <w:pStyle w:val="Prrafodelista"/>
              <w:numPr>
                <w:ilvl w:val="0"/>
                <w:numId w:val="33"/>
              </w:numPr>
              <w:spacing w:before="120" w:after="120" w:line="26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</w:pPr>
            <w:r w:rsidRPr="00AF7AF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Apoyo financiero a</w:t>
            </w:r>
            <w:r w:rsidRPr="003338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 xml:space="preserve"> institutos nacionales de estadística y PYMEs. </w:t>
            </w:r>
          </w:p>
        </w:tc>
      </w:tr>
      <w:tr w:rsidR="00694C80" w:rsidRPr="00DE07F5" w14:paraId="6D891248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69963F7A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Presupuesto</w:t>
            </w:r>
          </w:p>
        </w:tc>
        <w:tc>
          <w:tcPr>
            <w:tcW w:w="7052" w:type="dxa"/>
          </w:tcPr>
          <w:p w14:paraId="440E2408" w14:textId="2F67E2E0" w:rsidR="00694C80" w:rsidRPr="003338E7" w:rsidRDefault="00E21811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4.200</w:t>
            </w:r>
            <w:r w:rsidR="00694C80" w:rsidRPr="000C60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millones de euros</w:t>
            </w:r>
            <w:r w:rsidR="00694C80"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bidi="es-ES"/>
              </w:rPr>
              <w:t>.</w:t>
            </w:r>
          </w:p>
        </w:tc>
      </w:tr>
      <w:tr w:rsidR="00694C80" w:rsidRPr="00DE07F5" w14:paraId="10578012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3E8F4A05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Cofinanciación</w:t>
            </w:r>
          </w:p>
        </w:tc>
        <w:tc>
          <w:tcPr>
            <w:tcW w:w="7052" w:type="dxa"/>
          </w:tcPr>
          <w:p w14:paraId="1A177105" w14:textId="1759DC50" w:rsidR="00694C80" w:rsidRPr="003338E7" w:rsidRDefault="000C60F5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Desde el 60 ha</w:t>
            </w:r>
            <w:r w:rsidR="00694C80"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sta el 100%.</w:t>
            </w:r>
          </w:p>
        </w:tc>
      </w:tr>
      <w:tr w:rsidR="00694C80" w:rsidRPr="00DE07F5" w14:paraId="7905D1C9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C00000"/>
            <w:vAlign w:val="center"/>
          </w:tcPr>
          <w:p w14:paraId="07D8EF4F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Participación</w:t>
            </w:r>
          </w:p>
        </w:tc>
        <w:tc>
          <w:tcPr>
            <w:tcW w:w="7052" w:type="dxa"/>
          </w:tcPr>
          <w:p w14:paraId="28616917" w14:textId="1471DA80" w:rsidR="00694C80" w:rsidRPr="003338E7" w:rsidRDefault="00694C80" w:rsidP="000113DA">
            <w:pPr>
              <w:pStyle w:val="Prrafodelista"/>
              <w:numPr>
                <w:ilvl w:val="0"/>
                <w:numId w:val="3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Las empresas, en particular las PYMEs. </w:t>
            </w:r>
          </w:p>
          <w:p w14:paraId="3C096475" w14:textId="6ED83012" w:rsidR="00694C80" w:rsidRPr="003338E7" w:rsidRDefault="00694C80" w:rsidP="000113DA">
            <w:pPr>
              <w:pStyle w:val="Prrafodelista"/>
              <w:numPr>
                <w:ilvl w:val="0"/>
                <w:numId w:val="3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Las organismos públicos y Autoridades Competentes de los Estados Miembros (a nivel regional y local). </w:t>
            </w:r>
          </w:p>
          <w:p w14:paraId="4F5FB2D2" w14:textId="77777777" w:rsidR="00694C80" w:rsidRPr="003338E7" w:rsidRDefault="00694C80" w:rsidP="000113DA">
            <w:pPr>
              <w:pStyle w:val="Prrafodelista"/>
              <w:numPr>
                <w:ilvl w:val="0"/>
                <w:numId w:val="3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Las entidades sin ánimo de lucro, en particular organizaciones de consumidores.</w:t>
            </w:r>
          </w:p>
          <w:p w14:paraId="255C05B9" w14:textId="77777777" w:rsidR="00694C80" w:rsidRDefault="00694C80" w:rsidP="000113DA">
            <w:pPr>
              <w:pStyle w:val="Prrafodelista"/>
              <w:numPr>
                <w:ilvl w:val="0"/>
                <w:numId w:val="3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lastRenderedPageBreak/>
              <w:t>Los institutos nacionales de estadística.</w:t>
            </w:r>
          </w:p>
          <w:p w14:paraId="56543F1B" w14:textId="19EA8EC7" w:rsidR="00694C80" w:rsidRPr="005953FB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La mayoría de las propuestas deben presentarse en consorcios de varias entidades de diferentes países de la UE. Sin embargo, algunas acciones son elegibles </w:t>
            </w:r>
            <w:r w:rsidR="00AF7AF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de forma individual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.</w:t>
            </w:r>
          </w:p>
        </w:tc>
      </w:tr>
    </w:tbl>
    <w:p w14:paraId="2CE87539" w14:textId="60B65BE2" w:rsidR="00752862" w:rsidRDefault="00752862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4EEFD673" w14:textId="4D985BF7" w:rsidR="00C11AC3" w:rsidRDefault="00C11AC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690CF123" w14:textId="308BC6D3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7D5750D5" w14:textId="19C506D3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36A3817A" w14:textId="39AB0155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705EF5D0" w14:textId="060927E6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284C556F" w14:textId="1376439E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3B0CB208" w14:textId="7116A822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0D3D0848" w14:textId="7973633B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5AB2CDA9" w14:textId="1888B6B8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4FD68104" w14:textId="73205DED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3BC04762" w14:textId="5A7F3EDC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5E9B69F8" w14:textId="0B3D2617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43EAEF69" w14:textId="26EF6BAF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4A02D890" w14:textId="6A3AEACB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714E6FD2" w14:textId="6924B1B7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3FC29F02" w14:textId="285AEE4A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43744933" w14:textId="5F290BD5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44B7D035" w14:textId="5ABB5552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5FC52359" w14:textId="28E9F123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31D4A375" w14:textId="458F8DE1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2F42CA6E" w14:textId="305CA1B3" w:rsidR="007D5C43" w:rsidRDefault="007D5C43" w:rsidP="00694C80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  <w:bookmarkStart w:id="0" w:name="_GoBack"/>
      <w:bookmarkEnd w:id="0"/>
    </w:p>
    <w:sectPr w:rsidR="007D5C43" w:rsidSect="00720940">
      <w:footerReference w:type="default" r:id="rId12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4725" w14:textId="77777777" w:rsidR="008B0F93" w:rsidRDefault="008B0F93" w:rsidP="00BC1741">
      <w:pPr>
        <w:spacing w:after="0" w:line="240" w:lineRule="auto"/>
      </w:pPr>
      <w:r>
        <w:separator/>
      </w:r>
    </w:p>
  </w:endnote>
  <w:endnote w:type="continuationSeparator" w:id="0">
    <w:p w14:paraId="0EBC2392" w14:textId="77777777" w:rsidR="008B0F93" w:rsidRDefault="008B0F93" w:rsidP="00B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200817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671ED752" w14:textId="6E54A4F2" w:rsidR="00D24B5D" w:rsidRPr="006B5846" w:rsidRDefault="00D24B5D" w:rsidP="006B5846">
        <w:pPr>
          <w:jc w:val="right"/>
          <w:rPr>
            <w:rFonts w:ascii="Arial" w:hAnsi="Arial" w:cs="Arial"/>
            <w:color w:val="7F7F7F" w:themeColor="text1" w:themeTint="80"/>
          </w:rPr>
        </w:pP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7216" behindDoc="1" locked="0" layoutInCell="0" allowOverlap="1" wp14:anchorId="167026F1" wp14:editId="7B01E1E1">
              <wp:simplePos x="0" y="0"/>
              <wp:positionH relativeFrom="column">
                <wp:posOffset>836930</wp:posOffset>
              </wp:positionH>
              <wp:positionV relativeFrom="paragraph">
                <wp:posOffset>-3549015</wp:posOffset>
              </wp:positionV>
              <wp:extent cx="5985164" cy="4536374"/>
              <wp:effectExtent l="0" t="0" r="0" b="0"/>
              <wp:wrapNone/>
              <wp:docPr id="2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2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5164" cy="453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6192" behindDoc="1" locked="0" layoutInCell="0" allowOverlap="1" wp14:anchorId="00922E35" wp14:editId="124379BD">
              <wp:simplePos x="0" y="0"/>
              <wp:positionH relativeFrom="column">
                <wp:posOffset>2219325</wp:posOffset>
              </wp:positionH>
              <wp:positionV relativeFrom="paragraph">
                <wp:posOffset>6441440</wp:posOffset>
              </wp:positionV>
              <wp:extent cx="5981700" cy="4537710"/>
              <wp:effectExtent l="0" t="0" r="0" b="0"/>
              <wp:wrapNone/>
              <wp:docPr id="3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453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375422" w14:textId="4595432A" w:rsidR="00D24B5D" w:rsidRDefault="00D24B5D" w:rsidP="006B5846">
    <w:pPr>
      <w:tabs>
        <w:tab w:val="left" w:pos="4985"/>
      </w:tabs>
    </w:pPr>
    <w:r w:rsidRPr="006B5846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474B07E0" wp14:editId="3AADF7E3">
          <wp:simplePos x="0" y="0"/>
          <wp:positionH relativeFrom="column">
            <wp:posOffset>-256540</wp:posOffset>
          </wp:positionH>
          <wp:positionV relativeFrom="paragraph">
            <wp:posOffset>114137</wp:posOffset>
          </wp:positionV>
          <wp:extent cx="535940" cy="398780"/>
          <wp:effectExtent l="0" t="0" r="0" b="0"/>
          <wp:wrapNone/>
          <wp:docPr id="70" name="Imagen 7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E6ED" w14:textId="77777777" w:rsidR="008B0F93" w:rsidRDefault="008B0F93" w:rsidP="00BC1741">
      <w:pPr>
        <w:spacing w:after="0" w:line="240" w:lineRule="auto"/>
      </w:pPr>
      <w:r>
        <w:separator/>
      </w:r>
    </w:p>
  </w:footnote>
  <w:footnote w:type="continuationSeparator" w:id="0">
    <w:p w14:paraId="6C523234" w14:textId="77777777" w:rsidR="008B0F93" w:rsidRDefault="008B0F93" w:rsidP="00B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5F"/>
    <w:multiLevelType w:val="hybridMultilevel"/>
    <w:tmpl w:val="ACFE1C7E"/>
    <w:lvl w:ilvl="0" w:tplc="850ED33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621323"/>
    <w:multiLevelType w:val="hybridMultilevel"/>
    <w:tmpl w:val="49ACA80A"/>
    <w:lvl w:ilvl="0" w:tplc="25B8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2"/>
    <w:multiLevelType w:val="hybridMultilevel"/>
    <w:tmpl w:val="99DABF40"/>
    <w:lvl w:ilvl="0" w:tplc="738C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027"/>
    <w:multiLevelType w:val="hybridMultilevel"/>
    <w:tmpl w:val="DD06B554"/>
    <w:lvl w:ilvl="0" w:tplc="DBA2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92"/>
    <w:multiLevelType w:val="hybridMultilevel"/>
    <w:tmpl w:val="CA14E98C"/>
    <w:lvl w:ilvl="0" w:tplc="26CA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4B8"/>
    <w:multiLevelType w:val="hybridMultilevel"/>
    <w:tmpl w:val="35C4F08A"/>
    <w:lvl w:ilvl="0" w:tplc="7514F3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7D"/>
    <w:multiLevelType w:val="hybridMultilevel"/>
    <w:tmpl w:val="03E248CA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65C"/>
    <w:multiLevelType w:val="hybridMultilevel"/>
    <w:tmpl w:val="DE2CCDB6"/>
    <w:lvl w:ilvl="0" w:tplc="3C0867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CA4"/>
    <w:multiLevelType w:val="hybridMultilevel"/>
    <w:tmpl w:val="AD7261BA"/>
    <w:lvl w:ilvl="0" w:tplc="89A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735"/>
    <w:multiLevelType w:val="hybridMultilevel"/>
    <w:tmpl w:val="D2D82044"/>
    <w:lvl w:ilvl="0" w:tplc="565EEE3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0667F"/>
    <w:multiLevelType w:val="multilevel"/>
    <w:tmpl w:val="D5E417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A28C1"/>
    <w:multiLevelType w:val="hybridMultilevel"/>
    <w:tmpl w:val="6FE660D4"/>
    <w:lvl w:ilvl="0" w:tplc="2E9E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BE"/>
    <w:multiLevelType w:val="hybridMultilevel"/>
    <w:tmpl w:val="D1AC38FE"/>
    <w:lvl w:ilvl="0" w:tplc="E946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9C7"/>
    <w:multiLevelType w:val="hybridMultilevel"/>
    <w:tmpl w:val="86AE52E2"/>
    <w:lvl w:ilvl="0" w:tplc="4136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16AD"/>
    <w:multiLevelType w:val="hybridMultilevel"/>
    <w:tmpl w:val="D632D456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6876"/>
    <w:multiLevelType w:val="hybridMultilevel"/>
    <w:tmpl w:val="93FA4D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4A0726"/>
    <w:multiLevelType w:val="hybridMultilevel"/>
    <w:tmpl w:val="19566EE2"/>
    <w:lvl w:ilvl="0" w:tplc="47760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9F3"/>
    <w:multiLevelType w:val="hybridMultilevel"/>
    <w:tmpl w:val="DCD20C2E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58F"/>
    <w:multiLevelType w:val="hybridMultilevel"/>
    <w:tmpl w:val="26920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50C"/>
    <w:multiLevelType w:val="hybridMultilevel"/>
    <w:tmpl w:val="5DF0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8BF"/>
    <w:multiLevelType w:val="hybridMultilevel"/>
    <w:tmpl w:val="938E571C"/>
    <w:lvl w:ilvl="0" w:tplc="37BA4A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8D9"/>
    <w:multiLevelType w:val="hybridMultilevel"/>
    <w:tmpl w:val="DECE26BE"/>
    <w:lvl w:ilvl="0" w:tplc="B6A4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437"/>
    <w:multiLevelType w:val="hybridMultilevel"/>
    <w:tmpl w:val="0F4C5BC8"/>
    <w:lvl w:ilvl="0" w:tplc="69BC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7E5A"/>
    <w:multiLevelType w:val="hybridMultilevel"/>
    <w:tmpl w:val="C9348E72"/>
    <w:lvl w:ilvl="0" w:tplc="432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C6862"/>
    <w:multiLevelType w:val="hybridMultilevel"/>
    <w:tmpl w:val="4B80E5A4"/>
    <w:lvl w:ilvl="0" w:tplc="46E40D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1706D"/>
    <w:multiLevelType w:val="hybridMultilevel"/>
    <w:tmpl w:val="259AD218"/>
    <w:lvl w:ilvl="0" w:tplc="69CE98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C39F0"/>
    <w:multiLevelType w:val="hybridMultilevel"/>
    <w:tmpl w:val="CE56387C"/>
    <w:lvl w:ilvl="0" w:tplc="655A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2972"/>
    <w:multiLevelType w:val="hybridMultilevel"/>
    <w:tmpl w:val="B680C836"/>
    <w:lvl w:ilvl="0" w:tplc="45FC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41CA6"/>
    <w:multiLevelType w:val="hybridMultilevel"/>
    <w:tmpl w:val="0DA020F4"/>
    <w:lvl w:ilvl="0" w:tplc="2A8A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B9E6A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EA1"/>
    <w:multiLevelType w:val="hybridMultilevel"/>
    <w:tmpl w:val="DAC8DEEE"/>
    <w:lvl w:ilvl="0" w:tplc="D954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55598"/>
    <w:multiLevelType w:val="hybridMultilevel"/>
    <w:tmpl w:val="BD946D8A"/>
    <w:lvl w:ilvl="0" w:tplc="9E20B2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A66526"/>
    <w:multiLevelType w:val="hybridMultilevel"/>
    <w:tmpl w:val="2F18F690"/>
    <w:lvl w:ilvl="0" w:tplc="7DAC9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A0CC7"/>
    <w:multiLevelType w:val="hybridMultilevel"/>
    <w:tmpl w:val="D3BA1BB0"/>
    <w:lvl w:ilvl="0" w:tplc="8B98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F85"/>
    <w:multiLevelType w:val="hybridMultilevel"/>
    <w:tmpl w:val="54C0A46A"/>
    <w:lvl w:ilvl="0" w:tplc="10F262C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5F4F"/>
    <w:multiLevelType w:val="hybridMultilevel"/>
    <w:tmpl w:val="48BE0148"/>
    <w:lvl w:ilvl="0" w:tplc="6F92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D4875"/>
    <w:multiLevelType w:val="hybridMultilevel"/>
    <w:tmpl w:val="CD8AB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10773"/>
    <w:multiLevelType w:val="hybridMultilevel"/>
    <w:tmpl w:val="F78692E8"/>
    <w:lvl w:ilvl="0" w:tplc="445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53854"/>
    <w:multiLevelType w:val="hybridMultilevel"/>
    <w:tmpl w:val="3FD899A6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36FEC"/>
    <w:multiLevelType w:val="hybridMultilevel"/>
    <w:tmpl w:val="3892BBB6"/>
    <w:lvl w:ilvl="0" w:tplc="A9AE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D03FC"/>
    <w:multiLevelType w:val="hybridMultilevel"/>
    <w:tmpl w:val="3C30522A"/>
    <w:lvl w:ilvl="0" w:tplc="6F663D9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206C4"/>
    <w:multiLevelType w:val="hybridMultilevel"/>
    <w:tmpl w:val="6CEC39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4851"/>
    <w:multiLevelType w:val="hybridMultilevel"/>
    <w:tmpl w:val="1F567326"/>
    <w:lvl w:ilvl="0" w:tplc="137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243E"/>
    <w:multiLevelType w:val="multilevel"/>
    <w:tmpl w:val="4926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4EA008E6"/>
    <w:multiLevelType w:val="hybridMultilevel"/>
    <w:tmpl w:val="25BCE6E0"/>
    <w:lvl w:ilvl="0" w:tplc="E268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06400"/>
    <w:multiLevelType w:val="hybridMultilevel"/>
    <w:tmpl w:val="23BC26B8"/>
    <w:lvl w:ilvl="0" w:tplc="AA8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17B"/>
    <w:multiLevelType w:val="hybridMultilevel"/>
    <w:tmpl w:val="9CE82002"/>
    <w:lvl w:ilvl="0" w:tplc="524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77539"/>
    <w:multiLevelType w:val="hybridMultilevel"/>
    <w:tmpl w:val="97562C64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B1511"/>
    <w:multiLevelType w:val="hybridMultilevel"/>
    <w:tmpl w:val="C9987860"/>
    <w:lvl w:ilvl="0" w:tplc="91BC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E7320"/>
    <w:multiLevelType w:val="hybridMultilevel"/>
    <w:tmpl w:val="9984F436"/>
    <w:lvl w:ilvl="0" w:tplc="67A6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F3AEF"/>
    <w:multiLevelType w:val="hybridMultilevel"/>
    <w:tmpl w:val="891A3360"/>
    <w:lvl w:ilvl="0" w:tplc="34CE3D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43959"/>
    <w:multiLevelType w:val="hybridMultilevel"/>
    <w:tmpl w:val="7E24C88C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0098A"/>
    <w:multiLevelType w:val="hybridMultilevel"/>
    <w:tmpl w:val="037A977A"/>
    <w:lvl w:ilvl="0" w:tplc="A89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06BD1"/>
    <w:multiLevelType w:val="hybridMultilevel"/>
    <w:tmpl w:val="CFE654E2"/>
    <w:lvl w:ilvl="0" w:tplc="EA8CAF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E3053"/>
    <w:multiLevelType w:val="multilevel"/>
    <w:tmpl w:val="9E4A1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4" w15:restartNumberingAfterBreak="0">
    <w:nsid w:val="6EF16A95"/>
    <w:multiLevelType w:val="hybridMultilevel"/>
    <w:tmpl w:val="A80EA19C"/>
    <w:lvl w:ilvl="0" w:tplc="4678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B6F6D"/>
    <w:multiLevelType w:val="hybridMultilevel"/>
    <w:tmpl w:val="9830EF5A"/>
    <w:lvl w:ilvl="0" w:tplc="EA847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F6D5B"/>
    <w:multiLevelType w:val="hybridMultilevel"/>
    <w:tmpl w:val="0F44FA00"/>
    <w:lvl w:ilvl="0" w:tplc="840670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115C"/>
    <w:multiLevelType w:val="multilevel"/>
    <w:tmpl w:val="6D30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76752965"/>
    <w:multiLevelType w:val="hybridMultilevel"/>
    <w:tmpl w:val="E1A2A7EC"/>
    <w:lvl w:ilvl="0" w:tplc="A428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4150A"/>
    <w:multiLevelType w:val="hybridMultilevel"/>
    <w:tmpl w:val="20BAC3A8"/>
    <w:lvl w:ilvl="0" w:tplc="AF20F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6BD"/>
    <w:multiLevelType w:val="hybridMultilevel"/>
    <w:tmpl w:val="2716FEEC"/>
    <w:lvl w:ilvl="0" w:tplc="65D663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1004C"/>
    <w:multiLevelType w:val="hybridMultilevel"/>
    <w:tmpl w:val="C44E77FC"/>
    <w:lvl w:ilvl="0" w:tplc="5C76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02A56"/>
    <w:multiLevelType w:val="hybridMultilevel"/>
    <w:tmpl w:val="AD808DA8"/>
    <w:lvl w:ilvl="0" w:tplc="DAB6F5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4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41"/>
  </w:num>
  <w:num w:numId="9">
    <w:abstractNumId w:val="36"/>
  </w:num>
  <w:num w:numId="10">
    <w:abstractNumId w:val="59"/>
  </w:num>
  <w:num w:numId="11">
    <w:abstractNumId w:val="26"/>
  </w:num>
  <w:num w:numId="12">
    <w:abstractNumId w:val="34"/>
  </w:num>
  <w:num w:numId="13">
    <w:abstractNumId w:val="54"/>
  </w:num>
  <w:num w:numId="14">
    <w:abstractNumId w:val="32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61"/>
  </w:num>
  <w:num w:numId="23">
    <w:abstractNumId w:val="48"/>
  </w:num>
  <w:num w:numId="24">
    <w:abstractNumId w:val="27"/>
  </w:num>
  <w:num w:numId="25">
    <w:abstractNumId w:val="31"/>
  </w:num>
  <w:num w:numId="26">
    <w:abstractNumId w:val="56"/>
  </w:num>
  <w:num w:numId="27">
    <w:abstractNumId w:val="23"/>
  </w:num>
  <w:num w:numId="28">
    <w:abstractNumId w:val="16"/>
  </w:num>
  <w:num w:numId="29">
    <w:abstractNumId w:val="38"/>
  </w:num>
  <w:num w:numId="30">
    <w:abstractNumId w:val="51"/>
  </w:num>
  <w:num w:numId="31">
    <w:abstractNumId w:val="0"/>
  </w:num>
  <w:num w:numId="32">
    <w:abstractNumId w:val="2"/>
  </w:num>
  <w:num w:numId="33">
    <w:abstractNumId w:val="13"/>
  </w:num>
  <w:num w:numId="34">
    <w:abstractNumId w:val="1"/>
  </w:num>
  <w:num w:numId="35">
    <w:abstractNumId w:val="29"/>
  </w:num>
  <w:num w:numId="36">
    <w:abstractNumId w:val="35"/>
  </w:num>
  <w:num w:numId="37">
    <w:abstractNumId w:val="40"/>
  </w:num>
  <w:num w:numId="38">
    <w:abstractNumId w:val="57"/>
  </w:num>
  <w:num w:numId="39">
    <w:abstractNumId w:val="58"/>
  </w:num>
  <w:num w:numId="40">
    <w:abstractNumId w:val="39"/>
  </w:num>
  <w:num w:numId="41">
    <w:abstractNumId w:val="33"/>
  </w:num>
  <w:num w:numId="42">
    <w:abstractNumId w:val="52"/>
  </w:num>
  <w:num w:numId="43">
    <w:abstractNumId w:val="62"/>
  </w:num>
  <w:num w:numId="44">
    <w:abstractNumId w:val="60"/>
  </w:num>
  <w:num w:numId="45">
    <w:abstractNumId w:val="22"/>
  </w:num>
  <w:num w:numId="46">
    <w:abstractNumId w:val="30"/>
  </w:num>
  <w:num w:numId="47">
    <w:abstractNumId w:val="25"/>
  </w:num>
  <w:num w:numId="48">
    <w:abstractNumId w:val="45"/>
  </w:num>
  <w:num w:numId="49">
    <w:abstractNumId w:val="5"/>
  </w:num>
  <w:num w:numId="50">
    <w:abstractNumId w:val="49"/>
  </w:num>
  <w:num w:numId="51">
    <w:abstractNumId w:val="55"/>
  </w:num>
  <w:num w:numId="52">
    <w:abstractNumId w:val="44"/>
  </w:num>
  <w:num w:numId="53">
    <w:abstractNumId w:val="46"/>
  </w:num>
  <w:num w:numId="54">
    <w:abstractNumId w:val="37"/>
  </w:num>
  <w:num w:numId="55">
    <w:abstractNumId w:val="17"/>
  </w:num>
  <w:num w:numId="56">
    <w:abstractNumId w:val="6"/>
  </w:num>
  <w:num w:numId="57">
    <w:abstractNumId w:val="50"/>
  </w:num>
  <w:num w:numId="58">
    <w:abstractNumId w:val="53"/>
  </w:num>
  <w:num w:numId="59">
    <w:abstractNumId w:val="42"/>
  </w:num>
  <w:num w:numId="60">
    <w:abstractNumId w:val="28"/>
  </w:num>
  <w:num w:numId="61">
    <w:abstractNumId w:val="19"/>
  </w:num>
  <w:num w:numId="62">
    <w:abstractNumId w:val="15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3"/>
    <w:rsid w:val="000006E3"/>
    <w:rsid w:val="00003E68"/>
    <w:rsid w:val="00006933"/>
    <w:rsid w:val="0001011A"/>
    <w:rsid w:val="000113DA"/>
    <w:rsid w:val="000123CF"/>
    <w:rsid w:val="000126A2"/>
    <w:rsid w:val="00015E68"/>
    <w:rsid w:val="0001778F"/>
    <w:rsid w:val="00021FF8"/>
    <w:rsid w:val="000233CA"/>
    <w:rsid w:val="000238AD"/>
    <w:rsid w:val="000275DC"/>
    <w:rsid w:val="00034350"/>
    <w:rsid w:val="00034442"/>
    <w:rsid w:val="000411C4"/>
    <w:rsid w:val="00046328"/>
    <w:rsid w:val="00051EF4"/>
    <w:rsid w:val="000608FB"/>
    <w:rsid w:val="00064121"/>
    <w:rsid w:val="0006418E"/>
    <w:rsid w:val="00080DBE"/>
    <w:rsid w:val="00082C6F"/>
    <w:rsid w:val="00083785"/>
    <w:rsid w:val="00083C20"/>
    <w:rsid w:val="00091505"/>
    <w:rsid w:val="00091771"/>
    <w:rsid w:val="00095D74"/>
    <w:rsid w:val="00097950"/>
    <w:rsid w:val="000A1F4D"/>
    <w:rsid w:val="000A4205"/>
    <w:rsid w:val="000A5423"/>
    <w:rsid w:val="000A7F97"/>
    <w:rsid w:val="000C0C40"/>
    <w:rsid w:val="000C1E0F"/>
    <w:rsid w:val="000C4AF5"/>
    <w:rsid w:val="000C57E8"/>
    <w:rsid w:val="000C60F5"/>
    <w:rsid w:val="000C7859"/>
    <w:rsid w:val="000C7C60"/>
    <w:rsid w:val="000D1D3A"/>
    <w:rsid w:val="000D42CD"/>
    <w:rsid w:val="000D4EC4"/>
    <w:rsid w:val="000E12FB"/>
    <w:rsid w:val="000E1D03"/>
    <w:rsid w:val="000E302C"/>
    <w:rsid w:val="000E7952"/>
    <w:rsid w:val="000F1827"/>
    <w:rsid w:val="000F3757"/>
    <w:rsid w:val="00100C6E"/>
    <w:rsid w:val="00102305"/>
    <w:rsid w:val="001045F2"/>
    <w:rsid w:val="00107539"/>
    <w:rsid w:val="00112962"/>
    <w:rsid w:val="00112C9B"/>
    <w:rsid w:val="00113406"/>
    <w:rsid w:val="00116E96"/>
    <w:rsid w:val="0012017E"/>
    <w:rsid w:val="00122081"/>
    <w:rsid w:val="0012271D"/>
    <w:rsid w:val="00123E03"/>
    <w:rsid w:val="001260E7"/>
    <w:rsid w:val="00126A52"/>
    <w:rsid w:val="00127379"/>
    <w:rsid w:val="0013168E"/>
    <w:rsid w:val="00133A22"/>
    <w:rsid w:val="00133D33"/>
    <w:rsid w:val="00134877"/>
    <w:rsid w:val="00137202"/>
    <w:rsid w:val="00141BF8"/>
    <w:rsid w:val="00143106"/>
    <w:rsid w:val="00144F06"/>
    <w:rsid w:val="001457E1"/>
    <w:rsid w:val="0015247A"/>
    <w:rsid w:val="00154A23"/>
    <w:rsid w:val="00162B20"/>
    <w:rsid w:val="001748C1"/>
    <w:rsid w:val="00175BA2"/>
    <w:rsid w:val="00180F4A"/>
    <w:rsid w:val="00181894"/>
    <w:rsid w:val="00183E81"/>
    <w:rsid w:val="001862E5"/>
    <w:rsid w:val="001922E7"/>
    <w:rsid w:val="00193F3F"/>
    <w:rsid w:val="00196256"/>
    <w:rsid w:val="001A2AC9"/>
    <w:rsid w:val="001A46CE"/>
    <w:rsid w:val="001B275B"/>
    <w:rsid w:val="001B3688"/>
    <w:rsid w:val="001B4BE7"/>
    <w:rsid w:val="001B4E71"/>
    <w:rsid w:val="001B5333"/>
    <w:rsid w:val="001B78A8"/>
    <w:rsid w:val="001C0D85"/>
    <w:rsid w:val="001C18BB"/>
    <w:rsid w:val="001C6756"/>
    <w:rsid w:val="001C7FE0"/>
    <w:rsid w:val="001D492A"/>
    <w:rsid w:val="001D4C86"/>
    <w:rsid w:val="001E0B16"/>
    <w:rsid w:val="001E1EDB"/>
    <w:rsid w:val="001E3DC2"/>
    <w:rsid w:val="001E4522"/>
    <w:rsid w:val="001E4BEB"/>
    <w:rsid w:val="001E4FBA"/>
    <w:rsid w:val="001E79B0"/>
    <w:rsid w:val="001F3F64"/>
    <w:rsid w:val="001F61A8"/>
    <w:rsid w:val="00202084"/>
    <w:rsid w:val="002047D1"/>
    <w:rsid w:val="002111CC"/>
    <w:rsid w:val="00213DA8"/>
    <w:rsid w:val="00214F81"/>
    <w:rsid w:val="002150FD"/>
    <w:rsid w:val="00215103"/>
    <w:rsid w:val="0022743E"/>
    <w:rsid w:val="002368F0"/>
    <w:rsid w:val="002431B4"/>
    <w:rsid w:val="00243785"/>
    <w:rsid w:val="0024425C"/>
    <w:rsid w:val="00245D7D"/>
    <w:rsid w:val="0024647D"/>
    <w:rsid w:val="00246556"/>
    <w:rsid w:val="002478D6"/>
    <w:rsid w:val="00250F53"/>
    <w:rsid w:val="002524F3"/>
    <w:rsid w:val="00256658"/>
    <w:rsid w:val="00257316"/>
    <w:rsid w:val="00257DBE"/>
    <w:rsid w:val="002625DC"/>
    <w:rsid w:val="00263A8C"/>
    <w:rsid w:val="00266EF9"/>
    <w:rsid w:val="002722E5"/>
    <w:rsid w:val="0027379A"/>
    <w:rsid w:val="002737D7"/>
    <w:rsid w:val="00273C3C"/>
    <w:rsid w:val="002752CA"/>
    <w:rsid w:val="00275312"/>
    <w:rsid w:val="00275A0C"/>
    <w:rsid w:val="00277488"/>
    <w:rsid w:val="00286E3C"/>
    <w:rsid w:val="002914AF"/>
    <w:rsid w:val="00292DF9"/>
    <w:rsid w:val="00293CC8"/>
    <w:rsid w:val="00296536"/>
    <w:rsid w:val="00296A03"/>
    <w:rsid w:val="00296E6F"/>
    <w:rsid w:val="002A03C9"/>
    <w:rsid w:val="002A0E5F"/>
    <w:rsid w:val="002A25F6"/>
    <w:rsid w:val="002A2A94"/>
    <w:rsid w:val="002A498A"/>
    <w:rsid w:val="002A6A69"/>
    <w:rsid w:val="002B1299"/>
    <w:rsid w:val="002B3544"/>
    <w:rsid w:val="002C0953"/>
    <w:rsid w:val="002C1005"/>
    <w:rsid w:val="002C1E3B"/>
    <w:rsid w:val="002C5976"/>
    <w:rsid w:val="002D20CC"/>
    <w:rsid w:val="002D3FC6"/>
    <w:rsid w:val="002D40BD"/>
    <w:rsid w:val="002D709E"/>
    <w:rsid w:val="002E0BD8"/>
    <w:rsid w:val="002E0E3F"/>
    <w:rsid w:val="002E4900"/>
    <w:rsid w:val="002E5F29"/>
    <w:rsid w:val="002F0E96"/>
    <w:rsid w:val="002F2967"/>
    <w:rsid w:val="002F416A"/>
    <w:rsid w:val="00300ABB"/>
    <w:rsid w:val="00300D08"/>
    <w:rsid w:val="00305BAC"/>
    <w:rsid w:val="00305E75"/>
    <w:rsid w:val="00305F0E"/>
    <w:rsid w:val="00313E77"/>
    <w:rsid w:val="003160D5"/>
    <w:rsid w:val="003201D8"/>
    <w:rsid w:val="00322A13"/>
    <w:rsid w:val="0032307B"/>
    <w:rsid w:val="0034148F"/>
    <w:rsid w:val="00341EB8"/>
    <w:rsid w:val="003526F4"/>
    <w:rsid w:val="00353F27"/>
    <w:rsid w:val="003573B1"/>
    <w:rsid w:val="00364A5A"/>
    <w:rsid w:val="00370188"/>
    <w:rsid w:val="00370CC0"/>
    <w:rsid w:val="00374695"/>
    <w:rsid w:val="00377F6F"/>
    <w:rsid w:val="00380002"/>
    <w:rsid w:val="003837AC"/>
    <w:rsid w:val="00385498"/>
    <w:rsid w:val="003858CC"/>
    <w:rsid w:val="00397859"/>
    <w:rsid w:val="003A1EBA"/>
    <w:rsid w:val="003A55BB"/>
    <w:rsid w:val="003B3971"/>
    <w:rsid w:val="003B7703"/>
    <w:rsid w:val="003C0CB1"/>
    <w:rsid w:val="003C361D"/>
    <w:rsid w:val="003C46BC"/>
    <w:rsid w:val="003C56B7"/>
    <w:rsid w:val="003C6A01"/>
    <w:rsid w:val="003D17CB"/>
    <w:rsid w:val="003D34C9"/>
    <w:rsid w:val="003D3EC8"/>
    <w:rsid w:val="003D4BFC"/>
    <w:rsid w:val="003E2718"/>
    <w:rsid w:val="003E5ACC"/>
    <w:rsid w:val="003F189C"/>
    <w:rsid w:val="003F26E7"/>
    <w:rsid w:val="003F4179"/>
    <w:rsid w:val="003F4B3D"/>
    <w:rsid w:val="003F4D43"/>
    <w:rsid w:val="003F5912"/>
    <w:rsid w:val="003F62AC"/>
    <w:rsid w:val="003F7D79"/>
    <w:rsid w:val="00402D3F"/>
    <w:rsid w:val="00404A3F"/>
    <w:rsid w:val="004052AD"/>
    <w:rsid w:val="0040557C"/>
    <w:rsid w:val="004065EB"/>
    <w:rsid w:val="004106B3"/>
    <w:rsid w:val="00412630"/>
    <w:rsid w:val="00415A01"/>
    <w:rsid w:val="00422555"/>
    <w:rsid w:val="00424B09"/>
    <w:rsid w:val="00424DA0"/>
    <w:rsid w:val="004255AE"/>
    <w:rsid w:val="00425ED3"/>
    <w:rsid w:val="00427FEB"/>
    <w:rsid w:val="00434DF5"/>
    <w:rsid w:val="0043562F"/>
    <w:rsid w:val="00446416"/>
    <w:rsid w:val="00447014"/>
    <w:rsid w:val="0044744C"/>
    <w:rsid w:val="004477A4"/>
    <w:rsid w:val="00447A53"/>
    <w:rsid w:val="00452834"/>
    <w:rsid w:val="00454716"/>
    <w:rsid w:val="00460641"/>
    <w:rsid w:val="00462F5C"/>
    <w:rsid w:val="004655CD"/>
    <w:rsid w:val="00465A55"/>
    <w:rsid w:val="004740D7"/>
    <w:rsid w:val="00474894"/>
    <w:rsid w:val="00483CE4"/>
    <w:rsid w:val="00486FC4"/>
    <w:rsid w:val="00491541"/>
    <w:rsid w:val="00494AE2"/>
    <w:rsid w:val="00494C58"/>
    <w:rsid w:val="00495973"/>
    <w:rsid w:val="0049623D"/>
    <w:rsid w:val="004971C0"/>
    <w:rsid w:val="0049745E"/>
    <w:rsid w:val="004A10B6"/>
    <w:rsid w:val="004A2DFE"/>
    <w:rsid w:val="004A599C"/>
    <w:rsid w:val="004B33E6"/>
    <w:rsid w:val="004C17D6"/>
    <w:rsid w:val="004C3649"/>
    <w:rsid w:val="004C4672"/>
    <w:rsid w:val="004C5CF9"/>
    <w:rsid w:val="004C62D6"/>
    <w:rsid w:val="004C7A9C"/>
    <w:rsid w:val="004D4310"/>
    <w:rsid w:val="004D437A"/>
    <w:rsid w:val="004D7ED3"/>
    <w:rsid w:val="004E0F4C"/>
    <w:rsid w:val="004E2C79"/>
    <w:rsid w:val="004E2CD7"/>
    <w:rsid w:val="004E38B3"/>
    <w:rsid w:val="004E67D4"/>
    <w:rsid w:val="004F2A44"/>
    <w:rsid w:val="004F747E"/>
    <w:rsid w:val="004F7C32"/>
    <w:rsid w:val="004F7F17"/>
    <w:rsid w:val="00504443"/>
    <w:rsid w:val="005131D7"/>
    <w:rsid w:val="00525376"/>
    <w:rsid w:val="00527842"/>
    <w:rsid w:val="00543FB2"/>
    <w:rsid w:val="00547E2F"/>
    <w:rsid w:val="00552642"/>
    <w:rsid w:val="005541DC"/>
    <w:rsid w:val="005549D0"/>
    <w:rsid w:val="00557554"/>
    <w:rsid w:val="00560BEA"/>
    <w:rsid w:val="0056102C"/>
    <w:rsid w:val="005719E6"/>
    <w:rsid w:val="00572C92"/>
    <w:rsid w:val="0057313F"/>
    <w:rsid w:val="0057693E"/>
    <w:rsid w:val="00576FF6"/>
    <w:rsid w:val="0058076F"/>
    <w:rsid w:val="00582498"/>
    <w:rsid w:val="00584E11"/>
    <w:rsid w:val="005A09B7"/>
    <w:rsid w:val="005A451F"/>
    <w:rsid w:val="005B193D"/>
    <w:rsid w:val="005B2C6B"/>
    <w:rsid w:val="005B593F"/>
    <w:rsid w:val="005B6428"/>
    <w:rsid w:val="005B72D6"/>
    <w:rsid w:val="005C1591"/>
    <w:rsid w:val="005C33A9"/>
    <w:rsid w:val="005C349F"/>
    <w:rsid w:val="005C48E4"/>
    <w:rsid w:val="005C516A"/>
    <w:rsid w:val="005D1F35"/>
    <w:rsid w:val="005D39D4"/>
    <w:rsid w:val="005D4F21"/>
    <w:rsid w:val="005D5055"/>
    <w:rsid w:val="005D6E37"/>
    <w:rsid w:val="005E11C2"/>
    <w:rsid w:val="005E1C14"/>
    <w:rsid w:val="005E2D87"/>
    <w:rsid w:val="005E431D"/>
    <w:rsid w:val="005E4397"/>
    <w:rsid w:val="005E6D52"/>
    <w:rsid w:val="005F06E1"/>
    <w:rsid w:val="005F3B30"/>
    <w:rsid w:val="005F40BD"/>
    <w:rsid w:val="005F6F48"/>
    <w:rsid w:val="00600AFC"/>
    <w:rsid w:val="00600FC7"/>
    <w:rsid w:val="00602F08"/>
    <w:rsid w:val="00604766"/>
    <w:rsid w:val="006062B7"/>
    <w:rsid w:val="00607B34"/>
    <w:rsid w:val="00610AC7"/>
    <w:rsid w:val="0061300B"/>
    <w:rsid w:val="00615074"/>
    <w:rsid w:val="006172A8"/>
    <w:rsid w:val="0062100F"/>
    <w:rsid w:val="006216FE"/>
    <w:rsid w:val="0062344B"/>
    <w:rsid w:val="00625063"/>
    <w:rsid w:val="00625347"/>
    <w:rsid w:val="00630EB4"/>
    <w:rsid w:val="006353BC"/>
    <w:rsid w:val="006359B1"/>
    <w:rsid w:val="00636942"/>
    <w:rsid w:val="006420C4"/>
    <w:rsid w:val="00642C61"/>
    <w:rsid w:val="00650294"/>
    <w:rsid w:val="00652FF0"/>
    <w:rsid w:val="00653C94"/>
    <w:rsid w:val="00654F3A"/>
    <w:rsid w:val="00655556"/>
    <w:rsid w:val="006555D8"/>
    <w:rsid w:val="00655D64"/>
    <w:rsid w:val="00656D9D"/>
    <w:rsid w:val="00657FE5"/>
    <w:rsid w:val="006601D8"/>
    <w:rsid w:val="00663CA1"/>
    <w:rsid w:val="00664A88"/>
    <w:rsid w:val="0067013C"/>
    <w:rsid w:val="006703F8"/>
    <w:rsid w:val="006714B1"/>
    <w:rsid w:val="006733B1"/>
    <w:rsid w:val="006830D1"/>
    <w:rsid w:val="00683D47"/>
    <w:rsid w:val="00692B80"/>
    <w:rsid w:val="00693BAE"/>
    <w:rsid w:val="00694C80"/>
    <w:rsid w:val="006970E7"/>
    <w:rsid w:val="00697237"/>
    <w:rsid w:val="006A1291"/>
    <w:rsid w:val="006B24BC"/>
    <w:rsid w:val="006B40DF"/>
    <w:rsid w:val="006B5846"/>
    <w:rsid w:val="006C10E8"/>
    <w:rsid w:val="006C7085"/>
    <w:rsid w:val="006D20CC"/>
    <w:rsid w:val="006D3F98"/>
    <w:rsid w:val="006D43DA"/>
    <w:rsid w:val="006E6BB0"/>
    <w:rsid w:val="006E7A49"/>
    <w:rsid w:val="006F14E8"/>
    <w:rsid w:val="00702E80"/>
    <w:rsid w:val="00703BB7"/>
    <w:rsid w:val="00704192"/>
    <w:rsid w:val="0070469C"/>
    <w:rsid w:val="00706F19"/>
    <w:rsid w:val="00707747"/>
    <w:rsid w:val="00707D54"/>
    <w:rsid w:val="007109D1"/>
    <w:rsid w:val="00714A50"/>
    <w:rsid w:val="0071674E"/>
    <w:rsid w:val="00717AEF"/>
    <w:rsid w:val="00717E98"/>
    <w:rsid w:val="00720940"/>
    <w:rsid w:val="007240E9"/>
    <w:rsid w:val="007244F4"/>
    <w:rsid w:val="00727201"/>
    <w:rsid w:val="007308CC"/>
    <w:rsid w:val="00734334"/>
    <w:rsid w:val="007408AE"/>
    <w:rsid w:val="00750020"/>
    <w:rsid w:val="00750385"/>
    <w:rsid w:val="00752862"/>
    <w:rsid w:val="00753144"/>
    <w:rsid w:val="007541BA"/>
    <w:rsid w:val="00760AC2"/>
    <w:rsid w:val="00763486"/>
    <w:rsid w:val="007748D7"/>
    <w:rsid w:val="00781134"/>
    <w:rsid w:val="00790F1B"/>
    <w:rsid w:val="00791683"/>
    <w:rsid w:val="00791763"/>
    <w:rsid w:val="00795800"/>
    <w:rsid w:val="007A4BAA"/>
    <w:rsid w:val="007A67D6"/>
    <w:rsid w:val="007A7F05"/>
    <w:rsid w:val="007B04CA"/>
    <w:rsid w:val="007B7240"/>
    <w:rsid w:val="007B74E8"/>
    <w:rsid w:val="007B7853"/>
    <w:rsid w:val="007B7C0C"/>
    <w:rsid w:val="007C4620"/>
    <w:rsid w:val="007C4B59"/>
    <w:rsid w:val="007C5414"/>
    <w:rsid w:val="007D092D"/>
    <w:rsid w:val="007D5982"/>
    <w:rsid w:val="007D5C43"/>
    <w:rsid w:val="007E0EF6"/>
    <w:rsid w:val="007E2103"/>
    <w:rsid w:val="007E39DF"/>
    <w:rsid w:val="007E4BAF"/>
    <w:rsid w:val="007F2CF7"/>
    <w:rsid w:val="007F4B54"/>
    <w:rsid w:val="007F4E6C"/>
    <w:rsid w:val="007F5204"/>
    <w:rsid w:val="007F795B"/>
    <w:rsid w:val="00800267"/>
    <w:rsid w:val="00801183"/>
    <w:rsid w:val="0080378E"/>
    <w:rsid w:val="008037A7"/>
    <w:rsid w:val="0080394A"/>
    <w:rsid w:val="0080624F"/>
    <w:rsid w:val="008076D0"/>
    <w:rsid w:val="00813530"/>
    <w:rsid w:val="00815831"/>
    <w:rsid w:val="00820423"/>
    <w:rsid w:val="008205FB"/>
    <w:rsid w:val="00820691"/>
    <w:rsid w:val="008217A8"/>
    <w:rsid w:val="008240E9"/>
    <w:rsid w:val="008249F8"/>
    <w:rsid w:val="00824B21"/>
    <w:rsid w:val="00825B58"/>
    <w:rsid w:val="008278F9"/>
    <w:rsid w:val="00830FF3"/>
    <w:rsid w:val="0083671A"/>
    <w:rsid w:val="008376FB"/>
    <w:rsid w:val="008377C0"/>
    <w:rsid w:val="00841426"/>
    <w:rsid w:val="00842D44"/>
    <w:rsid w:val="00845B04"/>
    <w:rsid w:val="008512B1"/>
    <w:rsid w:val="00852EB0"/>
    <w:rsid w:val="00855676"/>
    <w:rsid w:val="00857930"/>
    <w:rsid w:val="00860F8E"/>
    <w:rsid w:val="008618D5"/>
    <w:rsid w:val="00871B42"/>
    <w:rsid w:val="008723A0"/>
    <w:rsid w:val="00876DC6"/>
    <w:rsid w:val="0088288C"/>
    <w:rsid w:val="00884A1D"/>
    <w:rsid w:val="0089324E"/>
    <w:rsid w:val="008948CA"/>
    <w:rsid w:val="008967C9"/>
    <w:rsid w:val="00896BAD"/>
    <w:rsid w:val="008A023A"/>
    <w:rsid w:val="008A75FC"/>
    <w:rsid w:val="008B0F93"/>
    <w:rsid w:val="008B4449"/>
    <w:rsid w:val="008B4FED"/>
    <w:rsid w:val="008C53C8"/>
    <w:rsid w:val="008C5F50"/>
    <w:rsid w:val="008D0AE1"/>
    <w:rsid w:val="008E1EA4"/>
    <w:rsid w:val="008E745E"/>
    <w:rsid w:val="008F0E2B"/>
    <w:rsid w:val="008F1852"/>
    <w:rsid w:val="008F2290"/>
    <w:rsid w:val="008F2D66"/>
    <w:rsid w:val="008F42E9"/>
    <w:rsid w:val="00902AE7"/>
    <w:rsid w:val="009047E7"/>
    <w:rsid w:val="0090528F"/>
    <w:rsid w:val="0090564C"/>
    <w:rsid w:val="009118B8"/>
    <w:rsid w:val="009168B7"/>
    <w:rsid w:val="00922E8C"/>
    <w:rsid w:val="009247E5"/>
    <w:rsid w:val="009256FE"/>
    <w:rsid w:val="0093369F"/>
    <w:rsid w:val="00933A3D"/>
    <w:rsid w:val="00936F54"/>
    <w:rsid w:val="00937627"/>
    <w:rsid w:val="0093789F"/>
    <w:rsid w:val="009402A2"/>
    <w:rsid w:val="009417C3"/>
    <w:rsid w:val="00946235"/>
    <w:rsid w:val="00947F61"/>
    <w:rsid w:val="0095106A"/>
    <w:rsid w:val="0095355C"/>
    <w:rsid w:val="00960216"/>
    <w:rsid w:val="00960C93"/>
    <w:rsid w:val="00963CB2"/>
    <w:rsid w:val="0097133B"/>
    <w:rsid w:val="00972426"/>
    <w:rsid w:val="00994F1C"/>
    <w:rsid w:val="00995705"/>
    <w:rsid w:val="00997296"/>
    <w:rsid w:val="009A6729"/>
    <w:rsid w:val="009B1B98"/>
    <w:rsid w:val="009B505B"/>
    <w:rsid w:val="009B6497"/>
    <w:rsid w:val="009C33D8"/>
    <w:rsid w:val="009D189E"/>
    <w:rsid w:val="009D2925"/>
    <w:rsid w:val="009D69F8"/>
    <w:rsid w:val="009E0FF5"/>
    <w:rsid w:val="009E5991"/>
    <w:rsid w:val="009E5EA0"/>
    <w:rsid w:val="009E653A"/>
    <w:rsid w:val="009E70F6"/>
    <w:rsid w:val="009F0A23"/>
    <w:rsid w:val="009F1554"/>
    <w:rsid w:val="009F5194"/>
    <w:rsid w:val="009F7363"/>
    <w:rsid w:val="009F7733"/>
    <w:rsid w:val="00A0112B"/>
    <w:rsid w:val="00A03976"/>
    <w:rsid w:val="00A040C7"/>
    <w:rsid w:val="00A07C42"/>
    <w:rsid w:val="00A128AF"/>
    <w:rsid w:val="00A13A77"/>
    <w:rsid w:val="00A20630"/>
    <w:rsid w:val="00A25DF3"/>
    <w:rsid w:val="00A26719"/>
    <w:rsid w:val="00A26950"/>
    <w:rsid w:val="00A31CDC"/>
    <w:rsid w:val="00A5327C"/>
    <w:rsid w:val="00A54C19"/>
    <w:rsid w:val="00A61495"/>
    <w:rsid w:val="00A618D5"/>
    <w:rsid w:val="00A66365"/>
    <w:rsid w:val="00A73050"/>
    <w:rsid w:val="00A818D0"/>
    <w:rsid w:val="00A83454"/>
    <w:rsid w:val="00A96BAF"/>
    <w:rsid w:val="00AA2D69"/>
    <w:rsid w:val="00AA3E18"/>
    <w:rsid w:val="00AA3E44"/>
    <w:rsid w:val="00AB06B2"/>
    <w:rsid w:val="00AB0D5F"/>
    <w:rsid w:val="00AB40C9"/>
    <w:rsid w:val="00AB4233"/>
    <w:rsid w:val="00AB5E20"/>
    <w:rsid w:val="00AC3BBC"/>
    <w:rsid w:val="00AC3F6D"/>
    <w:rsid w:val="00AD1B20"/>
    <w:rsid w:val="00AD3D38"/>
    <w:rsid w:val="00AD3F7B"/>
    <w:rsid w:val="00AD44D4"/>
    <w:rsid w:val="00AD725A"/>
    <w:rsid w:val="00AD761B"/>
    <w:rsid w:val="00AE2D17"/>
    <w:rsid w:val="00AE4D39"/>
    <w:rsid w:val="00AE653B"/>
    <w:rsid w:val="00AF0B63"/>
    <w:rsid w:val="00AF21E6"/>
    <w:rsid w:val="00AF4612"/>
    <w:rsid w:val="00AF5D69"/>
    <w:rsid w:val="00AF79D7"/>
    <w:rsid w:val="00AF7AF4"/>
    <w:rsid w:val="00B03046"/>
    <w:rsid w:val="00B0323F"/>
    <w:rsid w:val="00B057D0"/>
    <w:rsid w:val="00B11218"/>
    <w:rsid w:val="00B11B73"/>
    <w:rsid w:val="00B17811"/>
    <w:rsid w:val="00B20B65"/>
    <w:rsid w:val="00B22447"/>
    <w:rsid w:val="00B23B03"/>
    <w:rsid w:val="00B24596"/>
    <w:rsid w:val="00B3072E"/>
    <w:rsid w:val="00B33B98"/>
    <w:rsid w:val="00B344B3"/>
    <w:rsid w:val="00B35DFE"/>
    <w:rsid w:val="00B47C22"/>
    <w:rsid w:val="00B51A6C"/>
    <w:rsid w:val="00B57B9E"/>
    <w:rsid w:val="00B61300"/>
    <w:rsid w:val="00B61658"/>
    <w:rsid w:val="00B65AA4"/>
    <w:rsid w:val="00B66239"/>
    <w:rsid w:val="00B70150"/>
    <w:rsid w:val="00B74F94"/>
    <w:rsid w:val="00B770DD"/>
    <w:rsid w:val="00B77948"/>
    <w:rsid w:val="00B807AF"/>
    <w:rsid w:val="00B83E0F"/>
    <w:rsid w:val="00B91545"/>
    <w:rsid w:val="00B92334"/>
    <w:rsid w:val="00B928A6"/>
    <w:rsid w:val="00B95A9E"/>
    <w:rsid w:val="00B95B69"/>
    <w:rsid w:val="00B96495"/>
    <w:rsid w:val="00BA1390"/>
    <w:rsid w:val="00BA24F4"/>
    <w:rsid w:val="00BB248F"/>
    <w:rsid w:val="00BB6842"/>
    <w:rsid w:val="00BB6883"/>
    <w:rsid w:val="00BC1741"/>
    <w:rsid w:val="00BC4891"/>
    <w:rsid w:val="00BC724E"/>
    <w:rsid w:val="00BD02EE"/>
    <w:rsid w:val="00BD30B3"/>
    <w:rsid w:val="00BD438B"/>
    <w:rsid w:val="00BD652D"/>
    <w:rsid w:val="00BD6F4E"/>
    <w:rsid w:val="00BE110F"/>
    <w:rsid w:val="00BE1CD8"/>
    <w:rsid w:val="00BE20EF"/>
    <w:rsid w:val="00BE57C6"/>
    <w:rsid w:val="00BF0D65"/>
    <w:rsid w:val="00BF1BDC"/>
    <w:rsid w:val="00BF2194"/>
    <w:rsid w:val="00BF71FE"/>
    <w:rsid w:val="00C0083D"/>
    <w:rsid w:val="00C019A8"/>
    <w:rsid w:val="00C03E83"/>
    <w:rsid w:val="00C04660"/>
    <w:rsid w:val="00C11AC3"/>
    <w:rsid w:val="00C133D8"/>
    <w:rsid w:val="00C15FAB"/>
    <w:rsid w:val="00C16B70"/>
    <w:rsid w:val="00C21214"/>
    <w:rsid w:val="00C25A57"/>
    <w:rsid w:val="00C26E43"/>
    <w:rsid w:val="00C3039F"/>
    <w:rsid w:val="00C306B3"/>
    <w:rsid w:val="00C33093"/>
    <w:rsid w:val="00C37A69"/>
    <w:rsid w:val="00C449E2"/>
    <w:rsid w:val="00C50FAB"/>
    <w:rsid w:val="00C56B8A"/>
    <w:rsid w:val="00C56BC6"/>
    <w:rsid w:val="00C56EDD"/>
    <w:rsid w:val="00C61997"/>
    <w:rsid w:val="00C71B8D"/>
    <w:rsid w:val="00C82BB5"/>
    <w:rsid w:val="00C860F2"/>
    <w:rsid w:val="00C9008B"/>
    <w:rsid w:val="00C930E6"/>
    <w:rsid w:val="00C935F3"/>
    <w:rsid w:val="00C96018"/>
    <w:rsid w:val="00CA0B74"/>
    <w:rsid w:val="00CA21DC"/>
    <w:rsid w:val="00CA5907"/>
    <w:rsid w:val="00CB18F0"/>
    <w:rsid w:val="00CB31C5"/>
    <w:rsid w:val="00CB5047"/>
    <w:rsid w:val="00CC7AA4"/>
    <w:rsid w:val="00CD1847"/>
    <w:rsid w:val="00CD1DD6"/>
    <w:rsid w:val="00CD2F33"/>
    <w:rsid w:val="00CD3485"/>
    <w:rsid w:val="00CD3DB4"/>
    <w:rsid w:val="00CD3FF2"/>
    <w:rsid w:val="00CD65F5"/>
    <w:rsid w:val="00CE07BD"/>
    <w:rsid w:val="00CF1167"/>
    <w:rsid w:val="00CF3A32"/>
    <w:rsid w:val="00CF4234"/>
    <w:rsid w:val="00CF4B4A"/>
    <w:rsid w:val="00CF72E6"/>
    <w:rsid w:val="00D002BF"/>
    <w:rsid w:val="00D01866"/>
    <w:rsid w:val="00D06C14"/>
    <w:rsid w:val="00D129F1"/>
    <w:rsid w:val="00D13146"/>
    <w:rsid w:val="00D14782"/>
    <w:rsid w:val="00D161DD"/>
    <w:rsid w:val="00D1729D"/>
    <w:rsid w:val="00D220A8"/>
    <w:rsid w:val="00D24B5D"/>
    <w:rsid w:val="00D2552F"/>
    <w:rsid w:val="00D26B4D"/>
    <w:rsid w:val="00D326A5"/>
    <w:rsid w:val="00D32C6D"/>
    <w:rsid w:val="00D3660A"/>
    <w:rsid w:val="00D418B7"/>
    <w:rsid w:val="00D4327B"/>
    <w:rsid w:val="00D44B41"/>
    <w:rsid w:val="00D45FD5"/>
    <w:rsid w:val="00D46A46"/>
    <w:rsid w:val="00D50BA0"/>
    <w:rsid w:val="00D52C9C"/>
    <w:rsid w:val="00D55159"/>
    <w:rsid w:val="00D56EEA"/>
    <w:rsid w:val="00D65F49"/>
    <w:rsid w:val="00D66674"/>
    <w:rsid w:val="00D6669D"/>
    <w:rsid w:val="00D7259E"/>
    <w:rsid w:val="00D803CF"/>
    <w:rsid w:val="00D809EC"/>
    <w:rsid w:val="00D840E0"/>
    <w:rsid w:val="00D91DB2"/>
    <w:rsid w:val="00D93E28"/>
    <w:rsid w:val="00D94655"/>
    <w:rsid w:val="00D95CD7"/>
    <w:rsid w:val="00D97849"/>
    <w:rsid w:val="00DA1850"/>
    <w:rsid w:val="00DA2174"/>
    <w:rsid w:val="00DA4506"/>
    <w:rsid w:val="00DB4CAE"/>
    <w:rsid w:val="00DB51A1"/>
    <w:rsid w:val="00DC058E"/>
    <w:rsid w:val="00DC3F1D"/>
    <w:rsid w:val="00DD123E"/>
    <w:rsid w:val="00DD3DD4"/>
    <w:rsid w:val="00DD4BC6"/>
    <w:rsid w:val="00DD75FF"/>
    <w:rsid w:val="00DE2590"/>
    <w:rsid w:val="00DF48D3"/>
    <w:rsid w:val="00DF71FF"/>
    <w:rsid w:val="00E06CD4"/>
    <w:rsid w:val="00E148DE"/>
    <w:rsid w:val="00E152EF"/>
    <w:rsid w:val="00E156D0"/>
    <w:rsid w:val="00E209C2"/>
    <w:rsid w:val="00E21811"/>
    <w:rsid w:val="00E22469"/>
    <w:rsid w:val="00E22FC2"/>
    <w:rsid w:val="00E2611F"/>
    <w:rsid w:val="00E31792"/>
    <w:rsid w:val="00E325E1"/>
    <w:rsid w:val="00E327AF"/>
    <w:rsid w:val="00E33030"/>
    <w:rsid w:val="00E435C8"/>
    <w:rsid w:val="00E5061F"/>
    <w:rsid w:val="00E51427"/>
    <w:rsid w:val="00E6114A"/>
    <w:rsid w:val="00E61508"/>
    <w:rsid w:val="00E63B42"/>
    <w:rsid w:val="00E6544D"/>
    <w:rsid w:val="00E65888"/>
    <w:rsid w:val="00E67629"/>
    <w:rsid w:val="00E67C49"/>
    <w:rsid w:val="00E701D2"/>
    <w:rsid w:val="00E72893"/>
    <w:rsid w:val="00E73920"/>
    <w:rsid w:val="00E7743D"/>
    <w:rsid w:val="00E80AA8"/>
    <w:rsid w:val="00E8307D"/>
    <w:rsid w:val="00E84BF2"/>
    <w:rsid w:val="00E87027"/>
    <w:rsid w:val="00E979D2"/>
    <w:rsid w:val="00EA0B0D"/>
    <w:rsid w:val="00EA60AE"/>
    <w:rsid w:val="00EA6BD6"/>
    <w:rsid w:val="00EB4089"/>
    <w:rsid w:val="00EB4EDD"/>
    <w:rsid w:val="00EB5513"/>
    <w:rsid w:val="00EC095B"/>
    <w:rsid w:val="00EC2D8C"/>
    <w:rsid w:val="00EC3175"/>
    <w:rsid w:val="00EC4B0C"/>
    <w:rsid w:val="00EC6AF3"/>
    <w:rsid w:val="00ED7BDE"/>
    <w:rsid w:val="00EE26C6"/>
    <w:rsid w:val="00EE3C6F"/>
    <w:rsid w:val="00EE548E"/>
    <w:rsid w:val="00EE71CC"/>
    <w:rsid w:val="00EF4FE8"/>
    <w:rsid w:val="00EF72AF"/>
    <w:rsid w:val="00F000C8"/>
    <w:rsid w:val="00F00A6C"/>
    <w:rsid w:val="00F02186"/>
    <w:rsid w:val="00F03059"/>
    <w:rsid w:val="00F06323"/>
    <w:rsid w:val="00F1071C"/>
    <w:rsid w:val="00F13D07"/>
    <w:rsid w:val="00F1479D"/>
    <w:rsid w:val="00F2082F"/>
    <w:rsid w:val="00F326A8"/>
    <w:rsid w:val="00F361B8"/>
    <w:rsid w:val="00F4763B"/>
    <w:rsid w:val="00F51037"/>
    <w:rsid w:val="00F52286"/>
    <w:rsid w:val="00F615C7"/>
    <w:rsid w:val="00F650A9"/>
    <w:rsid w:val="00F66DAA"/>
    <w:rsid w:val="00F700C1"/>
    <w:rsid w:val="00F70BFC"/>
    <w:rsid w:val="00F7224D"/>
    <w:rsid w:val="00F73533"/>
    <w:rsid w:val="00F77A4E"/>
    <w:rsid w:val="00F822F4"/>
    <w:rsid w:val="00F825C9"/>
    <w:rsid w:val="00F82EA5"/>
    <w:rsid w:val="00F85E8E"/>
    <w:rsid w:val="00F91640"/>
    <w:rsid w:val="00FA0430"/>
    <w:rsid w:val="00FA4518"/>
    <w:rsid w:val="00FA5E55"/>
    <w:rsid w:val="00FA7E40"/>
    <w:rsid w:val="00FB246B"/>
    <w:rsid w:val="00FB7815"/>
    <w:rsid w:val="00FC0C4D"/>
    <w:rsid w:val="00FC14DE"/>
    <w:rsid w:val="00FC39E0"/>
    <w:rsid w:val="00FC7CA9"/>
    <w:rsid w:val="00FC7FCA"/>
    <w:rsid w:val="00FD114C"/>
    <w:rsid w:val="00FD1CE7"/>
    <w:rsid w:val="00FD4754"/>
    <w:rsid w:val="00FE46F9"/>
    <w:rsid w:val="00FE567E"/>
    <w:rsid w:val="00FF46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43927C3F"/>
  <w15:docId w15:val="{F92DC03F-FFED-46AB-BA94-29DF73C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76"/>
  </w:style>
  <w:style w:type="paragraph" w:styleId="Ttulo1">
    <w:name w:val="heading 1"/>
    <w:basedOn w:val="Normal"/>
    <w:next w:val="Normal"/>
    <w:link w:val="Ttulo1Car"/>
    <w:uiPriority w:val="9"/>
    <w:qFormat/>
    <w:rsid w:val="00B23B0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B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B03"/>
    <w:rPr>
      <w:rFonts w:asciiTheme="majorHAnsi" w:eastAsiaTheme="majorEastAsia" w:hAnsiTheme="maj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3B03"/>
    <w:rPr>
      <w:rFonts w:asciiTheme="majorHAnsi" w:eastAsiaTheme="majorEastAsia" w:hAnsiTheme="majorHAnsi" w:cstheme="majorBidi"/>
      <w:b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830FF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26E43"/>
  </w:style>
  <w:style w:type="table" w:styleId="Tablaconcuadrcula">
    <w:name w:val="Table Grid"/>
    <w:basedOn w:val="Tablanormal"/>
    <w:uiPriority w:val="59"/>
    <w:rsid w:val="0030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75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7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03"/>
  </w:style>
  <w:style w:type="paragraph" w:styleId="Piedepgina">
    <w:name w:val="footer"/>
    <w:basedOn w:val="Normal"/>
    <w:link w:val="Piedepgina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03"/>
  </w:style>
  <w:style w:type="paragraph" w:styleId="TtuloTDC">
    <w:name w:val="TOC Heading"/>
    <w:basedOn w:val="Ttulo1"/>
    <w:next w:val="Normal"/>
    <w:uiPriority w:val="39"/>
    <w:unhideWhenUsed/>
    <w:qFormat/>
    <w:rsid w:val="00B23B03"/>
    <w:pPr>
      <w:outlineLvl w:val="9"/>
    </w:pPr>
    <w:rPr>
      <w:lang w:eastAsia="es-ES"/>
    </w:rPr>
  </w:style>
  <w:style w:type="paragraph" w:customStyle="1" w:styleId="Angela">
    <w:name w:val="Angela"/>
    <w:basedOn w:val="Normal"/>
    <w:link w:val="AngelaCar"/>
    <w:qFormat/>
    <w:rsid w:val="00B23B03"/>
    <w:pPr>
      <w:spacing w:after="0" w:line="240" w:lineRule="auto"/>
    </w:pPr>
    <w:rPr>
      <w:rFonts w:eastAsia="Times New Roman" w:cs="Arial"/>
      <w:b/>
      <w:bCs/>
      <w:color w:val="000000"/>
      <w:lang w:eastAsia="es-ES"/>
    </w:rPr>
  </w:style>
  <w:style w:type="character" w:customStyle="1" w:styleId="AngelaCar">
    <w:name w:val="Angela Car"/>
    <w:basedOn w:val="Fuentedeprrafopredeter"/>
    <w:link w:val="Angela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Angela2">
    <w:name w:val="Angela2"/>
    <w:basedOn w:val="Normal"/>
    <w:link w:val="Angela2Car"/>
    <w:qFormat/>
    <w:rsid w:val="00B23B03"/>
    <w:pPr>
      <w:spacing w:after="0" w:line="240" w:lineRule="auto"/>
      <w:ind w:left="205"/>
    </w:pPr>
    <w:rPr>
      <w:rFonts w:eastAsia="Times New Roman" w:cs="Arial"/>
      <w:b/>
      <w:bCs/>
      <w:color w:val="000000"/>
      <w:lang w:eastAsia="es-ES"/>
    </w:rPr>
  </w:style>
  <w:style w:type="character" w:customStyle="1" w:styleId="Angela2Car">
    <w:name w:val="Angela2 Car"/>
    <w:basedOn w:val="Fuentedeprrafopredeter"/>
    <w:link w:val="Angela2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TituloA">
    <w:name w:val="Titulo A"/>
    <w:basedOn w:val="Angela"/>
    <w:next w:val="Ttulodendice"/>
    <w:link w:val="TituloACar"/>
    <w:qFormat/>
    <w:rsid w:val="00B23B03"/>
  </w:style>
  <w:style w:type="paragraph" w:styleId="Ttulodendice">
    <w:name w:val="index heading"/>
    <w:basedOn w:val="Normal"/>
    <w:next w:val="ndice1"/>
    <w:uiPriority w:val="99"/>
    <w:semiHidden/>
    <w:unhideWhenUsed/>
    <w:rsid w:val="00B23B03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3B03"/>
    <w:pPr>
      <w:spacing w:after="0" w:line="240" w:lineRule="auto"/>
      <w:ind w:left="220" w:hanging="220"/>
    </w:pPr>
  </w:style>
  <w:style w:type="character" w:customStyle="1" w:styleId="TituloACar">
    <w:name w:val="Titulo A Car"/>
    <w:basedOn w:val="AngelaCar"/>
    <w:link w:val="TituloA"/>
    <w:rsid w:val="00B23B03"/>
    <w:rPr>
      <w:rFonts w:eastAsia="Times New Roman" w:cs="Arial"/>
      <w:b/>
      <w:bCs/>
      <w:color w:val="00000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1134" w:hanging="283"/>
    </w:pPr>
  </w:style>
  <w:style w:type="paragraph" w:styleId="Textonotaalfinal">
    <w:name w:val="endnote text"/>
    <w:basedOn w:val="Normal"/>
    <w:link w:val="TextonotaalfinalCar"/>
    <w:uiPriority w:val="99"/>
    <w:unhideWhenUsed/>
    <w:rsid w:val="00DF71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F71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71FF"/>
    <w:rPr>
      <w:vertAlign w:val="superscript"/>
    </w:rPr>
  </w:style>
  <w:style w:type="paragraph" w:styleId="Textonotapie">
    <w:name w:val="footnote text"/>
    <w:aliases w:val="Fußnotentextf,fn,Style 7,Fußnotentext Char,Fußnotentext Char1 Char1,Fußnotentext Char Char Char Char,Fußnotentext Char1 Char Char Char,Fußnotentext Char Char,Fußnotentext Char1 Char Char Char Char"/>
    <w:basedOn w:val="Normal"/>
    <w:link w:val="TextonotapieCar"/>
    <w:uiPriority w:val="99"/>
    <w:unhideWhenUsed/>
    <w:qFormat/>
    <w:rsid w:val="00F522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ußnotentextf Car,fn Car,Style 7 Car,Fußnotentext Char Car,Fußnotentext Char1 Char1 Car,Fußnotentext Char Char Char Char Car,Fußnotentext Char1 Char Char Char Car,Fußnotentext Char Char Car,Fußnotentext Char1 Char Char Char Char Car"/>
    <w:basedOn w:val="Fuentedeprrafopredeter"/>
    <w:link w:val="Textonotapie"/>
    <w:uiPriority w:val="99"/>
    <w:rsid w:val="00F52286"/>
    <w:rPr>
      <w:sz w:val="20"/>
      <w:szCs w:val="20"/>
    </w:rPr>
  </w:style>
  <w:style w:type="character" w:styleId="Refdenotaalpie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Fuentedeprrafopredeter"/>
    <w:unhideWhenUsed/>
    <w:qFormat/>
    <w:rsid w:val="00F52286"/>
    <w:rPr>
      <w:vertAlign w:val="superscript"/>
    </w:rPr>
  </w:style>
  <w:style w:type="paragraph" w:customStyle="1" w:styleId="Default">
    <w:name w:val="Default"/>
    <w:rsid w:val="00C50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50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FAB"/>
    <w:rPr>
      <w:rFonts w:ascii="Calibri" w:eastAsia="Calibri" w:hAnsi="Calibri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C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acopre">
    <w:name w:val="acopre"/>
    <w:basedOn w:val="Fuentedeprrafopredeter"/>
    <w:rsid w:val="00C03E83"/>
  </w:style>
  <w:style w:type="character" w:customStyle="1" w:styleId="WW8Num19z0">
    <w:name w:val="WW8Num19z0"/>
    <w:rsid w:val="00122081"/>
    <w:rPr>
      <w:rFonts w:ascii="Wingdings" w:hAnsi="Wingding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14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435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r">
    <w:name w:val="marker"/>
    <w:basedOn w:val="Fuentedeprrafopredeter"/>
    <w:rsid w:val="00AD761B"/>
  </w:style>
  <w:style w:type="paragraph" w:customStyle="1" w:styleId="Point1">
    <w:name w:val="Point 1"/>
    <w:basedOn w:val="Normal"/>
    <w:rsid w:val="00694C80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s-ES_tradnl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61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0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995705"/>
    <w:pPr>
      <w:pBdr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8">
    <w:name w:val="xl68"/>
    <w:basedOn w:val="Normal"/>
    <w:rsid w:val="00995705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9">
    <w:name w:val="xl69"/>
    <w:basedOn w:val="Normal"/>
    <w:rsid w:val="00995705"/>
    <w:pPr>
      <w:pBdr>
        <w:left w:val="single" w:sz="4" w:space="0" w:color="FFFFFF"/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70">
    <w:name w:val="xl70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1">
    <w:name w:val="xl71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995705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99570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99570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99570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99570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995705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99570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995705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995705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995705"/>
    <w:pPr>
      <w:pBdr>
        <w:top w:val="single" w:sz="4" w:space="0" w:color="FFFFF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995705"/>
    <w:pPr>
      <w:pBdr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99570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995705"/>
    <w:pPr>
      <w:pBdr>
        <w:top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995705"/>
    <w:pPr>
      <w:pBdr>
        <w:top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995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99570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995705"/>
    <w:pPr>
      <w:pBdr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995705"/>
    <w:pPr>
      <w:pBdr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995705"/>
    <w:pPr>
      <w:pBdr>
        <w:top w:val="single" w:sz="8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9" ma:contentTypeDescription="Crear nuevo documento." ma:contentTypeScope="" ma:versionID="e75423ec750416efbab6bd9c9ae607cf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f4464509dcc1b514758fba9f75037c42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AE74-F66B-4893-86E2-0DFC78F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221FF-ABC6-4DD7-B7EC-FC78ACCA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E2D9C-3246-4036-8F87-B7B18E280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AE2CC-8C4B-4C9B-9126-DD70C273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Femenía</dc:creator>
  <cp:lastModifiedBy>DELGADO DE LAS MARINAS, JULIÁN</cp:lastModifiedBy>
  <cp:revision>2</cp:revision>
  <cp:lastPrinted>2020-11-10T13:21:00Z</cp:lastPrinted>
  <dcterms:created xsi:type="dcterms:W3CDTF">2021-06-30T11:50:00Z</dcterms:created>
  <dcterms:modified xsi:type="dcterms:W3CDTF">2021-06-30T11:50:00Z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